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ind w:left="850.3937007874017" w:firstLine="0"/>
        <w:rPr>
          <w:highlight w:val="white"/>
        </w:rPr>
      </w:pPr>
      <w:r w:rsidDel="00000000" w:rsidR="00000000" w:rsidRPr="00000000">
        <w:rPr>
          <w:rtl w:val="0"/>
        </w:rPr>
        <w:t xml:space="preserve">Tisková zpráva, Praha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29. 4. 2022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ind w:left="850.3937007874017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ind w:left="850.3937007874017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Open House Praha 2022 je festival bez bariér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ind w:left="850.3937007874017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Svátek městské architektury, festival Open House Praha, se letos uskuteční od 16. do 22. května 2022. Osmý ročník festivalu zpřístupní o víkendu veřejnosti zdarma 101 budov a prostorů na celém území hlavního města. Program festivalu je tradičně určen pro širokou veřejnost a podobně jako v minulých letech, i letos organizátoři připravili řadu speciálně upravených prohlídek pro osoby se zdravotním postižením.</w:t>
      </w:r>
    </w:p>
    <w:p w:rsidR="00000000" w:rsidDel="00000000" w:rsidP="00000000" w:rsidRDefault="00000000" w:rsidRPr="00000000" w14:paraId="00000007">
      <w:pPr>
        <w:pageBreakBefore w:val="0"/>
        <w:ind w:left="850.3937007874017" w:firstLine="0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850.3937007874017" w:firstLine="0"/>
        <w:rPr>
          <w:color w:val="ff0000"/>
        </w:rPr>
      </w:pPr>
      <w:r w:rsidDel="00000000" w:rsidR="00000000" w:rsidRPr="00000000">
        <w:rPr>
          <w:i w:val="1"/>
          <w:rtl w:val="0"/>
        </w:rPr>
        <w:t xml:space="preserve">„Aby byl festival opravdu pro všechny, zaměřujeme se postupně na různé skupiny obyvatel a snažíme se prohlídky budov přizpůsobit tak, aby z nich měli lidé opravdu zážitek. Uvědomujeme si, že vcítit se do potřeb specifických skupin návštěvníků není jednoduché. V průběhu posledních několika let, kdy tyto prohlídky připravujeme, se ve spolupráci s odborníky snažíme kvalitu prohlídek posouvat ke spokojenosti všech,</w:t>
      </w:r>
      <w:r w:rsidDel="00000000" w:rsidR="00000000" w:rsidRPr="00000000">
        <w:rPr>
          <w:rtl w:val="0"/>
        </w:rPr>
        <w:t xml:space="preserve">” vysvětluje ředitelka festivalu Andrea Šenkyříková.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Dobrým vodítkem pro návštěvníky jednotlivých budov bude </w:t>
      </w:r>
      <w:r w:rsidDel="00000000" w:rsidR="00000000" w:rsidRPr="00000000">
        <w:rPr>
          <w:b w:val="1"/>
          <w:rtl w:val="0"/>
        </w:rPr>
        <w:t xml:space="preserve">tištěný průvodce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webové stránky, kde budou</w:t>
      </w:r>
      <w:r w:rsidDel="00000000" w:rsidR="00000000" w:rsidRPr="00000000">
        <w:rPr>
          <w:rtl w:val="0"/>
        </w:rPr>
        <w:t xml:space="preserve"> označeny budovy, které jsou </w:t>
      </w:r>
      <w:r w:rsidDel="00000000" w:rsidR="00000000" w:rsidRPr="00000000">
        <w:rPr>
          <w:b w:val="1"/>
          <w:rtl w:val="0"/>
        </w:rPr>
        <w:t xml:space="preserve">bezbariérové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after="300" w:lineRule="auto"/>
        <w:ind w:left="850.3937007874017" w:firstLine="0"/>
        <w:rPr/>
      </w:pPr>
      <w:r w:rsidDel="00000000" w:rsidR="00000000" w:rsidRPr="00000000">
        <w:rPr>
          <w:b w:val="1"/>
          <w:rtl w:val="0"/>
        </w:rPr>
        <w:t xml:space="preserve">Prohlídky pro osoby s tělesným postižením</w:t>
        <w:br w:type="textWrapping"/>
      </w:r>
      <w:r w:rsidDel="00000000" w:rsidR="00000000" w:rsidRPr="00000000">
        <w:rPr>
          <w:rtl w:val="0"/>
        </w:rPr>
        <w:t xml:space="preserve">Ve čtvrtek </w:t>
      </w:r>
      <w:r w:rsidDel="00000000" w:rsidR="00000000" w:rsidRPr="00000000">
        <w:rPr>
          <w:b w:val="1"/>
          <w:rtl w:val="0"/>
        </w:rPr>
        <w:t xml:space="preserve">19. května</w:t>
      </w:r>
      <w:r w:rsidDel="00000000" w:rsidR="00000000" w:rsidRPr="00000000">
        <w:rPr>
          <w:rtl w:val="0"/>
        </w:rPr>
        <w:t xml:space="preserve"> se od </w:t>
      </w:r>
      <w:r w:rsidDel="00000000" w:rsidR="00000000" w:rsidRPr="00000000">
        <w:rPr>
          <w:b w:val="1"/>
          <w:rtl w:val="0"/>
        </w:rPr>
        <w:t xml:space="preserve">10 a 14 hodin</w:t>
      </w:r>
      <w:r w:rsidDel="00000000" w:rsidR="00000000" w:rsidRPr="00000000">
        <w:rPr>
          <w:rtl w:val="0"/>
        </w:rPr>
        <w:t xml:space="preserve"> uskuteční </w:t>
      </w:r>
      <w:r w:rsidDel="00000000" w:rsidR="00000000" w:rsidRPr="00000000">
        <w:rPr>
          <w:b w:val="1"/>
          <w:rtl w:val="0"/>
        </w:rPr>
        <w:t xml:space="preserve">prohlídky Ústavu organické chemie a biochemie (ÚOCHB) AV ČR</w:t>
      </w:r>
      <w:r w:rsidDel="00000000" w:rsidR="00000000" w:rsidRPr="00000000">
        <w:rPr>
          <w:rtl w:val="0"/>
        </w:rPr>
        <w:t xml:space="preserve"> pro osoby s</w:t>
      </w:r>
      <w:r w:rsidDel="00000000" w:rsidR="00000000" w:rsidRPr="00000000">
        <w:rPr>
          <w:b w:val="1"/>
          <w:rtl w:val="0"/>
        </w:rPr>
        <w:t xml:space="preserve"> tělesným postižením</w:t>
      </w:r>
      <w:r w:rsidDel="00000000" w:rsidR="00000000" w:rsidRPr="00000000">
        <w:rPr>
          <w:rtl w:val="0"/>
        </w:rPr>
        <w:t xml:space="preserve">. Návštěvníci pohybující se na vozíku se při exkurzi dozví zajímavé informace o architektuře areálu ústavu, jeho historii i současném výzkumu, kterým se zde vědci zabývají. V rámci prohlídky nahlédnou do jedné z výzkumných laboratoří a budou se moci podívat i na zelenou střešní terasu moderní budovy. Prohlídky organizuje </w:t>
      </w:r>
      <w:hyperlink r:id="rId6">
        <w:r w:rsidDel="00000000" w:rsidR="00000000" w:rsidRPr="00000000">
          <w:rPr>
            <w:u w:val="single"/>
            <w:rtl w:val="0"/>
          </w:rPr>
          <w:t xml:space="preserve">ÚOCHB AV ČR</w:t>
        </w:r>
      </w:hyperlink>
      <w:r w:rsidDel="00000000" w:rsidR="00000000" w:rsidRPr="00000000">
        <w:rPr>
          <w:rtl w:val="0"/>
        </w:rPr>
        <w:t xml:space="preserve"> ve spolupráci s </w:t>
      </w:r>
      <w:hyperlink r:id="rId7">
        <w:r w:rsidDel="00000000" w:rsidR="00000000" w:rsidRPr="00000000">
          <w:rPr>
            <w:u w:val="single"/>
            <w:rtl w:val="0"/>
          </w:rPr>
          <w:t xml:space="preserve">Pražskou organizací vozíčkářů</w:t>
        </w:r>
      </w:hyperlink>
      <w:r w:rsidDel="00000000" w:rsidR="00000000" w:rsidRPr="00000000">
        <w:rPr>
          <w:rtl w:val="0"/>
        </w:rPr>
        <w:t xml:space="preserve"> a je třeba se k účasti předem registrovat. Více informací </w:t>
      </w:r>
      <w:hyperlink r:id="rId8">
        <w:r w:rsidDel="00000000" w:rsidR="00000000" w:rsidRPr="00000000">
          <w:rPr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300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Prohlídky pro osoby se sluchovým postižením</w:t>
        <w:br w:type="textWrapping"/>
      </w:r>
      <w:r w:rsidDel="00000000" w:rsidR="00000000" w:rsidRPr="00000000">
        <w:rPr>
          <w:rtl w:val="0"/>
        </w:rPr>
        <w:t xml:space="preserve">Ve spolupráci s </w:t>
      </w:r>
      <w:hyperlink r:id="rId9">
        <w:r w:rsidDel="00000000" w:rsidR="00000000" w:rsidRPr="00000000">
          <w:rPr>
            <w:u w:val="single"/>
            <w:rtl w:val="0"/>
          </w:rPr>
          <w:t xml:space="preserve">Ústavem jazyků a komunikace neslyšících FF UK</w:t>
        </w:r>
      </w:hyperlink>
      <w:r w:rsidDel="00000000" w:rsidR="00000000" w:rsidRPr="00000000">
        <w:rPr>
          <w:rtl w:val="0"/>
        </w:rPr>
        <w:t xml:space="preserve"> a </w:t>
      </w:r>
      <w:hyperlink r:id="rId10">
        <w:r w:rsidDel="00000000" w:rsidR="00000000" w:rsidRPr="00000000">
          <w:rPr>
            <w:u w:val="single"/>
            <w:rtl w:val="0"/>
          </w:rPr>
          <w:t xml:space="preserve">Českou unií neslyšících</w:t>
        </w:r>
      </w:hyperlink>
      <w:r w:rsidDel="00000000" w:rsidR="00000000" w:rsidRPr="00000000">
        <w:rPr>
          <w:rtl w:val="0"/>
        </w:rPr>
        <w:t xml:space="preserve"> budou na </w:t>
      </w:r>
      <w:r w:rsidDel="00000000" w:rsidR="00000000" w:rsidRPr="00000000">
        <w:rPr>
          <w:b w:val="1"/>
          <w:rtl w:val="0"/>
        </w:rPr>
        <w:t xml:space="preserve">víkend 21. a 22. května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2022</w:t>
      </w:r>
      <w:r w:rsidDel="00000000" w:rsidR="00000000" w:rsidRPr="00000000">
        <w:rPr>
          <w:rtl w:val="0"/>
        </w:rPr>
        <w:t xml:space="preserve"> připraveny také prohlídky s tlumočením do </w:t>
      </w:r>
      <w:r w:rsidDel="00000000" w:rsidR="00000000" w:rsidRPr="00000000">
        <w:rPr>
          <w:b w:val="1"/>
          <w:rtl w:val="0"/>
        </w:rPr>
        <w:t xml:space="preserve">českého znakového jazyka</w:t>
      </w:r>
      <w:r w:rsidDel="00000000" w:rsidR="00000000" w:rsidRPr="00000000">
        <w:rPr>
          <w:rtl w:val="0"/>
        </w:rPr>
        <w:t xml:space="preserve"> a s nabídkou </w:t>
      </w:r>
      <w:r w:rsidDel="00000000" w:rsidR="00000000" w:rsidRPr="00000000">
        <w:rPr>
          <w:b w:val="1"/>
          <w:rtl w:val="0"/>
        </w:rPr>
        <w:t xml:space="preserve">simultánního přepisu. </w:t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850.3937007874017" w:right="-7.795275590551114" w:firstLine="0"/>
        <w:rPr>
          <w:sz w:val="22"/>
          <w:szCs w:val="22"/>
          <w:highlight w:val="white"/>
        </w:rPr>
      </w:pPr>
      <w:bookmarkStart w:colFirst="0" w:colLast="0" w:name="_w1ozrf2jkf1o" w:id="0"/>
      <w:bookmarkEnd w:id="0"/>
      <w:r w:rsidDel="00000000" w:rsidR="00000000" w:rsidRPr="00000000">
        <w:rPr>
          <w:sz w:val="22"/>
          <w:szCs w:val="22"/>
          <w:rtl w:val="0"/>
        </w:rPr>
        <w:t xml:space="preserve">„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Do akcí festivalu Open House Praha se zapojujeme společně s mladými tlumočníky již pátým rokem. Jedná se o jedinečnou příležitost podílet se na smysluplné akci a zároveň se mnohému naučit. O tom, že se jedná o dobře nastavený model svědčí stále se zvyšující zájem o prohlídky ze strany osob se sluchovým postižením. Společně s organizátory klademe důraz na to, aby nikdo z návštěvníků nebyl opomenut, a z toho důvodu tlumočené prohlídky do českého znakového jazyka jsou zároveň z mluvené češtiny simultánně přepisovány profesionály z České unie neslyšících do češtiny psané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,” vysvětluje Mgr. Naďa Hynková Dingová, Ph.D. z Ústavu jazyků a komunikace neslyšících FF UK.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300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Prohlídky pro osoby se sluchovým postižením se uskuteční v následujících objektech: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850.3937007874017" w:firstLine="0"/>
        <w:rPr>
          <w:sz w:val="22"/>
          <w:szCs w:val="22"/>
        </w:rPr>
      </w:pPr>
      <w:hyperlink r:id="rId11">
        <w:r w:rsidDel="00000000" w:rsidR="00000000" w:rsidRPr="00000000">
          <w:rPr>
            <w:b w:val="1"/>
            <w:u w:val="single"/>
            <w:rtl w:val="0"/>
          </w:rPr>
          <w:t xml:space="preserve">Nová libeňská synagoga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so 11 hod.,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850.3937007874017" w:firstLine="0"/>
        <w:rPr>
          <w:sz w:val="22"/>
          <w:szCs w:val="22"/>
        </w:rPr>
      </w:pPr>
      <w:hyperlink r:id="rId12">
        <w:r w:rsidDel="00000000" w:rsidR="00000000" w:rsidRPr="00000000">
          <w:rPr>
            <w:b w:val="1"/>
            <w:u w:val="single"/>
            <w:rtl w:val="0"/>
          </w:rPr>
          <w:t xml:space="preserve">Kramářova vila</w:t>
        </w:r>
      </w:hyperlink>
      <w:r w:rsidDel="00000000" w:rsidR="00000000" w:rsidRPr="00000000">
        <w:rPr>
          <w:rtl w:val="0"/>
        </w:rPr>
        <w:t xml:space="preserve"> – so 14 hod.,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850.3937007874017" w:firstLine="0"/>
        <w:rPr>
          <w:sz w:val="22"/>
          <w:szCs w:val="22"/>
        </w:rPr>
      </w:pPr>
      <w:hyperlink r:id="rId13">
        <w:r w:rsidDel="00000000" w:rsidR="00000000" w:rsidRPr="00000000">
          <w:rPr>
            <w:b w:val="1"/>
            <w:u w:val="single"/>
            <w:rtl w:val="0"/>
          </w:rPr>
          <w:t xml:space="preserve">Hotel International Praha</w:t>
        </w:r>
      </w:hyperlink>
      <w:r w:rsidDel="00000000" w:rsidR="00000000" w:rsidRPr="00000000">
        <w:rPr>
          <w:rtl w:val="0"/>
        </w:rPr>
        <w:t xml:space="preserve"> – ne 11 hod.,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850.3937007874017" w:firstLine="0"/>
        <w:rPr>
          <w:sz w:val="22"/>
          <w:szCs w:val="22"/>
        </w:rPr>
      </w:pPr>
      <w:hyperlink r:id="rId14">
        <w:r w:rsidDel="00000000" w:rsidR="00000000" w:rsidRPr="00000000">
          <w:rPr>
            <w:b w:val="1"/>
            <w:u w:val="single"/>
            <w:rtl w:val="0"/>
          </w:rPr>
          <w:t xml:space="preserve">Dům Diamant</w:t>
        </w:r>
      </w:hyperlink>
      <w:r w:rsidDel="00000000" w:rsidR="00000000" w:rsidRPr="00000000">
        <w:rPr>
          <w:rtl w:val="0"/>
        </w:rPr>
        <w:t xml:space="preserve"> – ne 14 hod.</w:t>
      </w:r>
    </w:p>
    <w:p w:rsidR="00000000" w:rsidDel="00000000" w:rsidP="00000000" w:rsidRDefault="00000000" w:rsidRPr="00000000" w14:paraId="00000014">
      <w:pPr>
        <w:spacing w:after="300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Vstup na prohlídky bude zdarma, ale bude třeba se na ně registrovat přes </w:t>
      </w:r>
      <w:hyperlink r:id="rId15">
        <w:r w:rsidDel="00000000" w:rsidR="00000000" w:rsidRPr="00000000">
          <w:rPr>
            <w:u w:val="single"/>
            <w:rtl w:val="0"/>
          </w:rPr>
          <w:t xml:space="preserve">online formulář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5">
      <w:pPr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 návštěvníky se sluchovým postižením byla vytvořena i </w:t>
      </w:r>
      <w:hyperlink r:id="rId16">
        <w:r w:rsidDel="00000000" w:rsidR="00000000" w:rsidRPr="00000000">
          <w:rPr>
            <w:b w:val="1"/>
            <w:u w:val="single"/>
            <w:rtl w:val="0"/>
          </w:rPr>
          <w:t xml:space="preserve">speciální video pozvánka</w:t>
        </w:r>
      </w:hyperlink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ind w:left="850.393700787401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850.3937007874017" w:firstLine="0"/>
        <w:rPr/>
      </w:pPr>
      <w:r w:rsidDel="00000000" w:rsidR="00000000" w:rsidRPr="00000000">
        <w:rPr>
          <w:b w:val="1"/>
          <w:rtl w:val="0"/>
        </w:rPr>
        <w:t xml:space="preserve">Prohlídky pro osoby se zrakovým postižením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300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0"/>
        </w:rPr>
        <w:t xml:space="preserve">omentované </w:t>
      </w:r>
      <w:r w:rsidDel="00000000" w:rsidR="00000000" w:rsidRPr="00000000">
        <w:rPr>
          <w:b w:val="1"/>
          <w:rtl w:val="0"/>
        </w:rPr>
        <w:t xml:space="preserve">prohlídky pro osoby se zrakovým postižením</w:t>
      </w:r>
      <w:r w:rsidDel="00000000" w:rsidR="00000000" w:rsidRPr="00000000">
        <w:rPr>
          <w:rtl w:val="0"/>
        </w:rPr>
        <w:t xml:space="preserve"> budou nachystány na </w:t>
      </w:r>
      <w:r w:rsidDel="00000000" w:rsidR="00000000" w:rsidRPr="00000000">
        <w:rPr>
          <w:b w:val="1"/>
          <w:rtl w:val="0"/>
        </w:rPr>
        <w:t xml:space="preserve">víkend 21. a 22. května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2022 </w:t>
      </w:r>
      <w:r w:rsidDel="00000000" w:rsidR="00000000" w:rsidRPr="00000000">
        <w:rPr>
          <w:rtl w:val="0"/>
        </w:rPr>
        <w:t xml:space="preserve">a uskuteční se díky spolupráci se </w:t>
      </w:r>
      <w:hyperlink r:id="rId17">
        <w:r w:rsidDel="00000000" w:rsidR="00000000" w:rsidRPr="00000000">
          <w:rPr>
            <w:u w:val="single"/>
            <w:rtl w:val="0"/>
          </w:rPr>
          <w:t xml:space="preserve">Světluškou, projektem Nadačního fondu Českého rozhlasu</w:t>
        </w:r>
      </w:hyperlink>
      <w:r w:rsidDel="00000000" w:rsidR="00000000" w:rsidRPr="00000000">
        <w:rPr>
          <w:rtl w:val="0"/>
        </w:rPr>
        <w:t xml:space="preserve">, </w:t>
      </w:r>
      <w:hyperlink r:id="rId18">
        <w:r w:rsidDel="00000000" w:rsidR="00000000" w:rsidRPr="00000000">
          <w:rPr>
            <w:u w:val="single"/>
            <w:rtl w:val="0"/>
          </w:rPr>
          <w:t xml:space="preserve">Střediskem Teiresiás Masarykovy univerzity</w:t>
        </w:r>
      </w:hyperlink>
      <w:r w:rsidDel="00000000" w:rsidR="00000000" w:rsidRPr="00000000">
        <w:rPr>
          <w:rtl w:val="0"/>
        </w:rPr>
        <w:t xml:space="preserve"> (Středisko pro pomoc studentům se specifickými nároky), </w:t>
      </w:r>
      <w:hyperlink r:id="rId19">
        <w:r w:rsidDel="00000000" w:rsidR="00000000" w:rsidRPr="00000000">
          <w:rPr>
            <w:u w:val="single"/>
            <w:rtl w:val="0"/>
          </w:rPr>
          <w:t xml:space="preserve">Fakultou umění a architektury Technické univerzity v Liberci</w:t>
        </w:r>
      </w:hyperlink>
      <w:r w:rsidDel="00000000" w:rsidR="00000000" w:rsidRPr="00000000">
        <w:rPr>
          <w:rtl w:val="0"/>
        </w:rPr>
        <w:t xml:space="preserve">, </w:t>
      </w:r>
      <w:hyperlink r:id="rId20">
        <w:r w:rsidDel="00000000" w:rsidR="00000000" w:rsidRPr="00000000">
          <w:rPr>
            <w:u w:val="single"/>
            <w:rtl w:val="0"/>
          </w:rPr>
          <w:t xml:space="preserve">ELSOU ČVUT</w:t>
        </w:r>
      </w:hyperlink>
      <w:r w:rsidDel="00000000" w:rsidR="00000000" w:rsidRPr="00000000">
        <w:rPr>
          <w:rtl w:val="0"/>
        </w:rPr>
        <w:t xml:space="preserve">, </w:t>
      </w:r>
      <w:hyperlink r:id="rId21">
        <w:r w:rsidDel="00000000" w:rsidR="00000000" w:rsidRPr="00000000">
          <w:rPr>
            <w:u w:val="single"/>
            <w:rtl w:val="0"/>
          </w:rPr>
          <w:t xml:space="preserve">Mapy.cz</w:t>
        </w:r>
      </w:hyperlink>
      <w:r w:rsidDel="00000000" w:rsidR="00000000" w:rsidRPr="00000000">
        <w:rPr>
          <w:rtl w:val="0"/>
        </w:rPr>
        <w:t xml:space="preserve"> a </w:t>
      </w:r>
      <w:hyperlink r:id="rId22">
        <w:r w:rsidDel="00000000" w:rsidR="00000000" w:rsidRPr="00000000">
          <w:rPr>
            <w:u w:val="single"/>
            <w:rtl w:val="0"/>
          </w:rPr>
          <w:t xml:space="preserve">partnerem CPI Property Group, Bubenská 1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9">
      <w:pPr>
        <w:ind w:left="850.3937007874017" w:right="600" w:firstLine="0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Není zavřených dveří. O tom nás už třetím rokem přesvědčují organizátoři Open House Praha, kteří si přístupnost pro návštěvníky se specifickými potřebami zapsali do DNA festivalu. A díky naší spolupráci už i nadšenci do pražské architektury, kteří ji však vnímají jinými smysly než zrakem, vědí, že Open House Praha je tu pro ně,</w:t>
      </w:r>
      <w:r w:rsidDel="00000000" w:rsidR="00000000" w:rsidRPr="00000000">
        <w:rPr>
          <w:rtl w:val="0"/>
        </w:rPr>
        <w:t xml:space="preserve">” hodnotí dosavadní spolupráci Gabriela Drastichová.</w:t>
      </w:r>
    </w:p>
    <w:p w:rsidR="00000000" w:rsidDel="00000000" w:rsidP="00000000" w:rsidRDefault="00000000" w:rsidRPr="00000000" w14:paraId="0000001A">
      <w:pPr>
        <w:ind w:left="850.3937007874017" w:righ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850.3937007874017" w:right="600" w:firstLine="0"/>
        <w:rPr/>
      </w:pPr>
      <w:r w:rsidDel="00000000" w:rsidR="00000000" w:rsidRPr="00000000">
        <w:rPr>
          <w:rtl w:val="0"/>
        </w:rPr>
        <w:t xml:space="preserve">Díky spolupráci s pracovníky Střediska pro podporu studentů se specifickými potřebami Elsa ČVUT a Střediska Teiresiás organizátoři festivalu plánují několik workshopů pro festivalové průvodce, na nichž si osvojí strategie, jak s cílovou skupinou pracovat a jak vhodně používat hmatové modely a plány. „</w:t>
      </w:r>
      <w:r w:rsidDel="00000000" w:rsidR="00000000" w:rsidRPr="00000000">
        <w:rPr>
          <w:i w:val="1"/>
          <w:rtl w:val="0"/>
        </w:rPr>
        <w:t xml:space="preserve">V příštích letech pak prohlídky můžeme přizpůsobit zkušenostem a zpětným vazbám získaným v průběhu tohoto ročníku festivalu</w:t>
      </w:r>
      <w:r w:rsidDel="00000000" w:rsidR="00000000" w:rsidRPr="00000000">
        <w:rPr>
          <w:rtl w:val="0"/>
        </w:rPr>
        <w:t xml:space="preserve">,” vysvětluje Petr Červenka ze Střediska Teiresiás.</w:t>
      </w:r>
    </w:p>
    <w:p w:rsidR="00000000" w:rsidDel="00000000" w:rsidP="00000000" w:rsidRDefault="00000000" w:rsidRPr="00000000" w14:paraId="0000001C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Rule="auto"/>
        <w:ind w:left="850.3937007874017" w:firstLine="0"/>
        <w:rPr>
          <w:sz w:val="22"/>
          <w:szCs w:val="22"/>
          <w:highlight w:val="white"/>
        </w:rPr>
      </w:pPr>
      <w:bookmarkStart w:colFirst="0" w:colLast="0" w:name="_8bj8ke2xptx1" w:id="1"/>
      <w:bookmarkEnd w:id="1"/>
      <w:r w:rsidDel="00000000" w:rsidR="00000000" w:rsidRPr="00000000">
        <w:rPr>
          <w:sz w:val="22"/>
          <w:szCs w:val="22"/>
          <w:highlight w:val="white"/>
          <w:rtl w:val="0"/>
        </w:rPr>
        <w:t xml:space="preserve">Prohlídky pro osoby se zrakovým postižením se uskuteční v těchto budovách a prostorech: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Rule="auto"/>
        <w:ind w:left="850.3937007874017" w:firstLine="0"/>
        <w:rPr>
          <w:sz w:val="22"/>
          <w:szCs w:val="22"/>
        </w:rPr>
      </w:pPr>
      <w:hyperlink r:id="rId23">
        <w:r w:rsidDel="00000000" w:rsidR="00000000" w:rsidRPr="00000000">
          <w:rPr>
            <w:b w:val="1"/>
            <w:u w:val="single"/>
            <w:rtl w:val="0"/>
          </w:rPr>
          <w:t xml:space="preserve">Budova bývalých Elektrických podniků Praha – Bubenská 1</w:t>
        </w:r>
      </w:hyperlink>
      <w:r w:rsidDel="00000000" w:rsidR="00000000" w:rsidRPr="00000000">
        <w:rPr>
          <w:rtl w:val="0"/>
        </w:rPr>
        <w:t xml:space="preserve"> – so 13 hod.,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850.3937007874017" w:firstLine="0"/>
        <w:rPr>
          <w:sz w:val="22"/>
          <w:szCs w:val="22"/>
        </w:rPr>
      </w:pPr>
      <w:hyperlink r:id="rId24">
        <w:r w:rsidDel="00000000" w:rsidR="00000000" w:rsidRPr="00000000">
          <w:rPr>
            <w:b w:val="1"/>
            <w:u w:val="single"/>
            <w:rtl w:val="0"/>
          </w:rPr>
          <w:t xml:space="preserve">Mama Shelter Prague</w:t>
        </w:r>
      </w:hyperlink>
      <w:r w:rsidDel="00000000" w:rsidR="00000000" w:rsidRPr="00000000">
        <w:rPr>
          <w:rtl w:val="0"/>
        </w:rPr>
        <w:t xml:space="preserve"> – so 15 hod.,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850.3937007874017" w:firstLine="0"/>
        <w:rPr>
          <w:sz w:val="22"/>
          <w:szCs w:val="22"/>
        </w:rPr>
      </w:pPr>
      <w:hyperlink r:id="rId25">
        <w:r w:rsidDel="00000000" w:rsidR="00000000" w:rsidRPr="00000000">
          <w:rPr>
            <w:b w:val="1"/>
            <w:u w:val="single"/>
            <w:rtl w:val="0"/>
          </w:rPr>
          <w:t xml:space="preserve">The Fizz Prague</w:t>
        </w:r>
      </w:hyperlink>
      <w:r w:rsidDel="00000000" w:rsidR="00000000" w:rsidRPr="00000000">
        <w:rPr>
          <w:rtl w:val="0"/>
        </w:rPr>
        <w:t xml:space="preserve"> – so 17 hod.,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850.3937007874017" w:firstLine="0"/>
        <w:rPr>
          <w:sz w:val="22"/>
          <w:szCs w:val="22"/>
        </w:rPr>
      </w:pPr>
      <w:hyperlink r:id="rId26">
        <w:r w:rsidDel="00000000" w:rsidR="00000000" w:rsidRPr="00000000">
          <w:rPr>
            <w:b w:val="1"/>
            <w:u w:val="single"/>
            <w:rtl w:val="0"/>
          </w:rPr>
          <w:t xml:space="preserve">Husův sbor Vinohrady</w:t>
        </w:r>
      </w:hyperlink>
      <w:r w:rsidDel="00000000" w:rsidR="00000000" w:rsidRPr="00000000">
        <w:rPr>
          <w:rtl w:val="0"/>
        </w:rPr>
        <w:t xml:space="preserve"> – ne 13 hod.,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850.3937007874017" w:firstLine="0"/>
        <w:rPr>
          <w:sz w:val="22"/>
          <w:szCs w:val="22"/>
        </w:rPr>
      </w:pPr>
      <w:hyperlink r:id="rId27">
        <w:r w:rsidDel="00000000" w:rsidR="00000000" w:rsidRPr="00000000">
          <w:rPr>
            <w:b w:val="1"/>
            <w:u w:val="single"/>
            <w:rtl w:val="0"/>
          </w:rPr>
          <w:t xml:space="preserve">Kostel Nejsvětějšího Srdce Páně</w:t>
        </w:r>
      </w:hyperlink>
      <w:r w:rsidDel="00000000" w:rsidR="00000000" w:rsidRPr="00000000">
        <w:rPr>
          <w:rtl w:val="0"/>
        </w:rPr>
        <w:t xml:space="preserve"> – ne 15 hod.,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Rule="auto"/>
        <w:ind w:left="850.3937007874017" w:firstLine="0"/>
        <w:rPr>
          <w:sz w:val="22"/>
          <w:szCs w:val="22"/>
        </w:rPr>
      </w:pPr>
      <w:hyperlink r:id="rId28">
        <w:r w:rsidDel="00000000" w:rsidR="00000000" w:rsidRPr="00000000">
          <w:rPr>
            <w:b w:val="1"/>
            <w:u w:val="single"/>
            <w:rtl w:val="0"/>
          </w:rPr>
          <w:t xml:space="preserve">Laichterův dům</w:t>
        </w:r>
      </w:hyperlink>
      <w:r w:rsidDel="00000000" w:rsidR="00000000" w:rsidRPr="00000000">
        <w:rPr>
          <w:rtl w:val="0"/>
        </w:rPr>
        <w:t xml:space="preserve"> – ne 17 hod.</w:t>
      </w:r>
    </w:p>
    <w:p w:rsidR="00000000" w:rsidDel="00000000" w:rsidP="00000000" w:rsidRDefault="00000000" w:rsidRPr="00000000" w14:paraId="00000024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Rule="auto"/>
        <w:ind w:left="850.3937007874017" w:firstLine="0"/>
        <w:rPr/>
      </w:pPr>
      <w:bookmarkStart w:colFirst="0" w:colLast="0" w:name="_xxrnvki8zb4z" w:id="2"/>
      <w:bookmarkEnd w:id="2"/>
      <w:r w:rsidDel="00000000" w:rsidR="00000000" w:rsidRPr="00000000">
        <w:rPr>
          <w:sz w:val="22"/>
          <w:szCs w:val="22"/>
          <w:highlight w:val="white"/>
          <w:rtl w:val="0"/>
        </w:rPr>
        <w:t xml:space="preserve">K prohlídkám budou připraveny 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haptické urbanistické mapy budov a jejich okolí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a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 popisy tras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ke všem zpřístupněným objektům. Studenti FUA TUL dále v rámci svých semestrálních prací navrhli a vyrobili 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3D modely vybraných budov z programu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festivalu.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850.3937007874017" w:right="-7.795275590551114" w:firstLine="0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Technologie 3D tisku umožňuje s velkou přesností vyrobit odolné modely pro propagaci architektury směrem k široké veřejnosti. Je na nich možné demonstrovat celkovou kompozici a členění objemu stavby, rozmístění a proporci oken, i hrubší detaily plastického pojetí fasád. Z letošní kolekce modelů vytvořených našimi studenty jsou mými favority budova Elektrických podniků hl. m. Prahy a kostel Nejsvětějšího Srdce Páně. Obě stavby navíc prošly nedávno rekonstrukcí, tedy jistě stojí za to je nyní opět navštívit a zhodnotit a porovnat na místě úspěšnost nových zásahů,</w:t>
      </w:r>
      <w:r w:rsidDel="00000000" w:rsidR="00000000" w:rsidRPr="00000000">
        <w:rPr>
          <w:rtl w:val="0"/>
        </w:rPr>
        <w:t xml:space="preserve">" doplňuje děkan Fakulty umění a architektury TUL v Liberci Osamu Okamura.</w:t>
      </w:r>
    </w:p>
    <w:p w:rsidR="00000000" w:rsidDel="00000000" w:rsidP="00000000" w:rsidRDefault="00000000" w:rsidRPr="00000000" w14:paraId="00000026">
      <w:pPr>
        <w:ind w:left="850.3937007874017" w:right="-7.79527559055111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Rule="auto"/>
        <w:ind w:left="850.3937007874017" w:firstLine="0"/>
        <w:rPr/>
      </w:pPr>
      <w:bookmarkStart w:colFirst="0" w:colLast="0" w:name="_hicba52u009x" w:id="3"/>
      <w:bookmarkEnd w:id="3"/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Vstup na prohlídky bude zdarma bez nutnosti předchozí registrace.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Vstup návštěvníků v doprovodu vodicích či asistenčních psů bude umožněn do všech budov.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40" w:lineRule="auto"/>
        <w:ind w:left="850.3937007874017" w:firstLine="0"/>
        <w:rPr>
          <w:b w:val="1"/>
        </w:rPr>
      </w:pPr>
      <w:r w:rsidDel="00000000" w:rsidR="00000000" w:rsidRPr="00000000">
        <w:rPr>
          <w:rtl w:val="0"/>
        </w:rPr>
        <w:t xml:space="preserve">Informace o programu pro osoby se zdravotním postižením najdete na webových stránkách festivalu Open House Praha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https://www.openhousepraha.cz/festival-2022/bez-barier/.</w:t>
      </w:r>
    </w:p>
    <w:p w:rsidR="00000000" w:rsidDel="00000000" w:rsidP="00000000" w:rsidRDefault="00000000" w:rsidRPr="00000000" w14:paraId="00000029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850.3937007874017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House Praha na sociálních sítích</w:t>
      </w:r>
    </w:p>
    <w:p w:rsidR="00000000" w:rsidDel="00000000" w:rsidP="00000000" w:rsidRDefault="00000000" w:rsidRPr="00000000" w14:paraId="0000002D">
      <w:pPr>
        <w:pageBreakBefore w:val="0"/>
        <w:ind w:left="850.3937007874017" w:firstLine="0"/>
        <w:rPr/>
      </w:pPr>
      <w:r w:rsidDel="00000000" w:rsidR="00000000" w:rsidRPr="00000000">
        <w:rPr>
          <w:rtl w:val="0"/>
        </w:rPr>
        <w:t xml:space="preserve">#openhousepraha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#</w:t>
      </w:r>
      <w:r w:rsidDel="00000000" w:rsidR="00000000" w:rsidRPr="00000000">
        <w:rPr>
          <w:rtl w:val="0"/>
        </w:rPr>
        <w:t xml:space="preserve">ohp2022</w:t>
      </w:r>
    </w:p>
    <w:p w:rsidR="00000000" w:rsidDel="00000000" w:rsidP="00000000" w:rsidRDefault="00000000" w:rsidRPr="00000000" w14:paraId="0000002E">
      <w:pPr>
        <w:pageBreakBefore w:val="0"/>
        <w:spacing w:after="240" w:lineRule="auto"/>
        <w:ind w:left="-1275.5905511811022" w:firstLine="2125.984251968504"/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 |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  <w:t xml:space="preserve"> |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Linked In</w:t>
        </w:r>
      </w:hyperlink>
      <w:r w:rsidDel="00000000" w:rsidR="00000000" w:rsidRPr="00000000">
        <w:rPr>
          <w:rtl w:val="0"/>
        </w:rPr>
        <w:t xml:space="preserve"> |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240" w:lineRule="auto"/>
        <w:ind w:left="-1275.5905511811022" w:firstLine="2125.984251968504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 pro média</w:t>
      </w:r>
    </w:p>
    <w:p w:rsidR="00000000" w:rsidDel="00000000" w:rsidP="00000000" w:rsidRDefault="00000000" w:rsidRPr="00000000" w14:paraId="00000031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Michaela Pánková, michaela.pankova@openhousepraha.cz, 724 213 136</w:t>
      </w:r>
    </w:p>
    <w:p w:rsidR="00000000" w:rsidDel="00000000" w:rsidP="00000000" w:rsidRDefault="00000000" w:rsidRPr="00000000" w14:paraId="00000032">
      <w:pPr>
        <w:pageBreakBefore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76" w:lineRule="auto"/>
        <w:ind w:left="850.39370078740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 Open House Praha</w:t>
      </w:r>
    </w:p>
    <w:p w:rsidR="00000000" w:rsidDel="00000000" w:rsidP="00000000" w:rsidRDefault="00000000" w:rsidRPr="00000000" w14:paraId="00000036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  <w:t xml:space="preserve">Open House Praha, z. ú., je nestátní nezisková organizace, která v rámci jednoho (zpravidla) květnového víkendu pořádá stejnojmenný festival s týdenním doprovodným programem. </w:t>
      </w:r>
      <w:r w:rsidDel="00000000" w:rsidR="00000000" w:rsidRPr="00000000">
        <w:rPr>
          <w:rtl w:val="0"/>
        </w:rPr>
        <w:t xml:space="preserve">Koncept festivalu vznikl v </w:t>
      </w:r>
      <w:r w:rsidDel="00000000" w:rsidR="00000000" w:rsidRPr="00000000">
        <w:rPr>
          <w:b w:val="1"/>
          <w:rtl w:val="0"/>
        </w:rPr>
        <w:t xml:space="preserve">Londýně</w:t>
      </w:r>
      <w:r w:rsidDel="00000000" w:rsidR="00000000" w:rsidRPr="00000000">
        <w:rPr>
          <w:rtl w:val="0"/>
        </w:rPr>
        <w:t xml:space="preserve"> v roce 1992 pod vedením zakladatelky </w:t>
      </w:r>
      <w:r w:rsidDel="00000000" w:rsidR="00000000" w:rsidRPr="00000000">
        <w:rPr>
          <w:b w:val="1"/>
          <w:rtl w:val="0"/>
        </w:rPr>
        <w:t xml:space="preserve">Victorie Thornton</w:t>
      </w:r>
      <w:r w:rsidDel="00000000" w:rsidR="00000000" w:rsidRPr="00000000">
        <w:rPr>
          <w:rtl w:val="0"/>
        </w:rPr>
        <w:t xml:space="preserve">, která za svůj počin získala </w:t>
      </w:r>
      <w:r w:rsidDel="00000000" w:rsidR="00000000" w:rsidRPr="00000000">
        <w:rPr>
          <w:b w:val="1"/>
          <w:rtl w:val="0"/>
        </w:rPr>
        <w:t xml:space="preserve">Řád britského impéria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Světový festival, na jehož pořádání získala organizace mezinárodní licenci, se v Česku konal poprvé v roce 2015 a od té doby se stal jednou z nejvýznamnějších kulturních akcí v Praze. </w:t>
      </w:r>
      <w:r w:rsidDel="00000000" w:rsidR="00000000" w:rsidRPr="00000000">
        <w:rPr>
          <w:rtl w:val="0"/>
        </w:rPr>
        <w:t xml:space="preserve">Patronkou pražského festivalu je </w:t>
      </w:r>
      <w:r w:rsidDel="00000000" w:rsidR="00000000" w:rsidRPr="00000000">
        <w:rPr>
          <w:b w:val="1"/>
          <w:rtl w:val="0"/>
        </w:rPr>
        <w:t xml:space="preserve">Eva Jiřičná</w:t>
      </w:r>
      <w:r w:rsidDel="00000000" w:rsidR="00000000" w:rsidRPr="00000000">
        <w:rPr>
          <w:rtl w:val="0"/>
        </w:rPr>
        <w:t xml:space="preserve">, architektka českého původu žijící v Londýně, která stála u počátků Open House London, 20 let byla jeho součástí a to jako členka správní rady, ale také jako dobrovolnice v budovách a tvoří pomyslný most mezi Prahou a zakladatelským městem.</w:t>
      </w:r>
      <w:r w:rsidDel="00000000" w:rsidR="00000000" w:rsidRPr="00000000">
        <w:rPr>
          <w:rtl w:val="0"/>
        </w:rPr>
        <w:t xml:space="preserve"> Open House Praha je hrdou součástí mezinárodní sítě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Open House Worldwide</w:t>
        </w:r>
      </w:hyperlink>
      <w:r w:rsidDel="00000000" w:rsidR="00000000" w:rsidRPr="00000000">
        <w:rPr>
          <w:rtl w:val="0"/>
        </w:rPr>
        <w:t xml:space="preserve"> sdružující</w:t>
      </w:r>
      <w:r w:rsidDel="00000000" w:rsidR="00000000" w:rsidRPr="00000000">
        <w:rPr>
          <w:b w:val="1"/>
          <w:rtl w:val="0"/>
        </w:rPr>
        <w:t xml:space="preserve"> 50 měst</w:t>
      </w:r>
      <w:r w:rsidDel="00000000" w:rsidR="00000000" w:rsidRPr="00000000">
        <w:rPr>
          <w:rtl w:val="0"/>
        </w:rPr>
        <w:t xml:space="preserve"> na 6 kontinentech světa, v nichž festivaly Open House probíhají. Vedle pořádání festivalu se organizace věnuje také nejrůznějším </w:t>
      </w:r>
      <w:r w:rsidDel="00000000" w:rsidR="00000000" w:rsidRPr="00000000">
        <w:rPr>
          <w:b w:val="1"/>
          <w:rtl w:val="0"/>
        </w:rPr>
        <w:t xml:space="preserve">celoročním aktivitám</w:t>
      </w:r>
      <w:r w:rsidDel="00000000" w:rsidR="00000000" w:rsidRPr="00000000">
        <w:rPr>
          <w:rtl w:val="0"/>
        </w:rPr>
        <w:t xml:space="preserve"> (pro dobrovolníky, partnery, klub, veřejnost), včetně vzdělávacích programů pro děti, mladé dospělé či lidi s hendikepem.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76" w:lineRule="auto"/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850.3937007874017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850.3937007874017" w:firstLine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Festival se koná pod záštitou ministra kultury Martina Baxy; J. E. velvyslance Spojeného království Velké Británie a Severního Irska Nicka Archera; primátora hl. města Prahy Zdeňka Hřiba; náměstka primátora hl. města Prahy Petra Hlaváčka; radní pro oblast kultury, památkové péče, výstavnictví a cestovního ruchu hl. města Prahy Hany Třeštíkové; generální ředitelky Národního památkového ústavu Naděždy Goryczkové; starosty MČ Praha 1 Petra Hejmy; starostky MČ Praha 2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Alexandry Udženiji</w:t>
      </w:r>
      <w:r w:rsidDel="00000000" w:rsidR="00000000" w:rsidRPr="00000000">
        <w:rPr>
          <w:highlight w:val="white"/>
          <w:rtl w:val="0"/>
        </w:rPr>
        <w:t xml:space="preserve">; starosty MČ Praha 3 Jiřího Ptáčka, starostky MČ Praha 4 Ireny Michalcové; starostky MČ Praha 5 Renáty Zajíčkové, starosty MČ Praha 6 Ondřeje Koláře; starosty MČ Praha 7 Jana Čižinského; starosty MČ Prahy 8 Ondřeje Grose; starosty MČ Praha 9 Tomáše Portlíka, starostky MČ Praha 10 Renáty Chmelové; starosty MČ Praha 12 Jana Adamce; starosty MČ Praha-Ďáblice Miloše Růžičky, starosty MČ Praha-Troja Tomáše Bryknara a starostky MČ Praha-Zbraslav Zuzany Vejvodové.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850.3937007874017" w:firstLine="0"/>
        <w:rPr/>
      </w:pPr>
      <w:r w:rsidDel="00000000" w:rsidR="00000000" w:rsidRPr="00000000">
        <w:rPr>
          <w:rtl w:val="0"/>
        </w:rPr>
        <w:t xml:space="preserve">Za finanční podpory: </w:t>
      </w:r>
    </w:p>
    <w:p w:rsidR="00000000" w:rsidDel="00000000" w:rsidP="00000000" w:rsidRDefault="00000000" w:rsidRPr="00000000" w14:paraId="0000003D">
      <w:pPr>
        <w:ind w:left="850.3937007874017" w:firstLine="0"/>
        <w:rPr/>
      </w:pPr>
      <w:hyperlink r:id="rId34">
        <w:r w:rsidDel="00000000" w:rsidR="00000000" w:rsidRPr="00000000">
          <w:rPr>
            <w:u w:val="single"/>
            <w:rtl w:val="0"/>
          </w:rPr>
          <w:t xml:space="preserve">Hlavní město Praha</w:t>
        </w:r>
      </w:hyperlink>
      <w:r w:rsidDel="00000000" w:rsidR="00000000" w:rsidRPr="00000000">
        <w:rPr>
          <w:rtl w:val="0"/>
        </w:rPr>
        <w:t xml:space="preserve">, </w:t>
      </w:r>
      <w:hyperlink r:id="rId35">
        <w:r w:rsidDel="00000000" w:rsidR="00000000" w:rsidRPr="00000000">
          <w:rPr>
            <w:u w:val="single"/>
            <w:rtl w:val="0"/>
          </w:rPr>
          <w:t xml:space="preserve">Ministerstvo kultury ČR</w:t>
        </w:r>
      </w:hyperlink>
      <w:r w:rsidDel="00000000" w:rsidR="00000000" w:rsidRPr="00000000">
        <w:rPr>
          <w:rtl w:val="0"/>
        </w:rPr>
        <w:t xml:space="preserve">, </w:t>
      </w:r>
      <w:hyperlink r:id="rId36">
        <w:r w:rsidDel="00000000" w:rsidR="00000000" w:rsidRPr="00000000">
          <w:rPr>
            <w:u w:val="single"/>
            <w:rtl w:val="0"/>
          </w:rPr>
          <w:t xml:space="preserve">Státní fond kultury</w:t>
        </w:r>
      </w:hyperlink>
      <w:r w:rsidDel="00000000" w:rsidR="00000000" w:rsidRPr="00000000">
        <w:rPr>
          <w:rtl w:val="0"/>
        </w:rPr>
        <w:t xml:space="preserve">, </w:t>
      </w:r>
      <w:hyperlink r:id="rId37">
        <w:r w:rsidDel="00000000" w:rsidR="00000000" w:rsidRPr="00000000">
          <w:rPr>
            <w:u w:val="single"/>
            <w:rtl w:val="0"/>
          </w:rPr>
          <w:t xml:space="preserve">Nadace české architektury</w:t>
        </w:r>
      </w:hyperlink>
      <w:r w:rsidDel="00000000" w:rsidR="00000000" w:rsidRPr="00000000">
        <w:rPr>
          <w:rtl w:val="0"/>
        </w:rPr>
        <w:t xml:space="preserve">, </w:t>
      </w:r>
      <w:hyperlink r:id="rId38">
        <w:r w:rsidDel="00000000" w:rsidR="00000000" w:rsidRPr="00000000">
          <w:rPr>
            <w:u w:val="single"/>
            <w:rtl w:val="0"/>
          </w:rPr>
          <w:t xml:space="preserve">Městská část Praha 6</w:t>
        </w:r>
      </w:hyperlink>
      <w:r w:rsidDel="00000000" w:rsidR="00000000" w:rsidRPr="00000000">
        <w:rPr>
          <w:rtl w:val="0"/>
        </w:rPr>
        <w:t xml:space="preserve">, </w:t>
      </w:r>
      <w:hyperlink r:id="rId39">
        <w:r w:rsidDel="00000000" w:rsidR="00000000" w:rsidRPr="00000000">
          <w:rPr>
            <w:u w:val="single"/>
            <w:rtl w:val="0"/>
          </w:rPr>
          <w:t xml:space="preserve">Městská část Praha 7</w:t>
        </w:r>
      </w:hyperlink>
      <w:r w:rsidDel="00000000" w:rsidR="00000000" w:rsidRPr="00000000">
        <w:rPr>
          <w:rtl w:val="0"/>
        </w:rPr>
        <w:t xml:space="preserve">, </w:t>
      </w:r>
      <w:hyperlink r:id="rId40">
        <w:r w:rsidDel="00000000" w:rsidR="00000000" w:rsidRPr="00000000">
          <w:rPr>
            <w:u w:val="single"/>
            <w:rtl w:val="0"/>
          </w:rPr>
          <w:t xml:space="preserve">Městská část Praha 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850.3937007874017" w:firstLine="0"/>
        <w:rPr/>
      </w:pPr>
      <w:r w:rsidDel="00000000" w:rsidR="00000000" w:rsidRPr="00000000">
        <w:rPr>
          <w:rtl w:val="0"/>
        </w:rPr>
        <w:t xml:space="preserve">Partneři: </w:t>
      </w:r>
    </w:p>
    <w:p w:rsidR="00000000" w:rsidDel="00000000" w:rsidP="00000000" w:rsidRDefault="00000000" w:rsidRPr="00000000" w14:paraId="00000040">
      <w:pPr>
        <w:ind w:left="850.3937007874017" w:firstLine="0"/>
        <w:rPr/>
      </w:pPr>
      <w:hyperlink r:id="rId41">
        <w:r w:rsidDel="00000000" w:rsidR="00000000" w:rsidRPr="00000000">
          <w:rPr>
            <w:u w:val="single"/>
            <w:rtl w:val="0"/>
          </w:rPr>
          <w:t xml:space="preserve">Mapy.cz</w:t>
        </w:r>
      </w:hyperlink>
      <w:r w:rsidDel="00000000" w:rsidR="00000000" w:rsidRPr="00000000">
        <w:rPr>
          <w:rtl w:val="0"/>
        </w:rPr>
        <w:t xml:space="preserve">, </w:t>
      </w:r>
      <w:hyperlink r:id="rId42">
        <w:r w:rsidDel="00000000" w:rsidR="00000000" w:rsidRPr="00000000">
          <w:rPr>
            <w:u w:val="single"/>
            <w:rtl w:val="0"/>
          </w:rPr>
          <w:t xml:space="preserve">Bageterie Boulevard</w:t>
        </w:r>
      </w:hyperlink>
      <w:r w:rsidDel="00000000" w:rsidR="00000000" w:rsidRPr="00000000">
        <w:rPr>
          <w:rtl w:val="0"/>
        </w:rPr>
        <w:t xml:space="preserve">, </w:t>
      </w:r>
      <w:hyperlink r:id="rId43">
        <w:r w:rsidDel="00000000" w:rsidR="00000000" w:rsidRPr="00000000">
          <w:rPr>
            <w:u w:val="single"/>
            <w:rtl w:val="0"/>
          </w:rPr>
          <w:t xml:space="preserve">360pizza</w:t>
        </w:r>
      </w:hyperlink>
      <w:r w:rsidDel="00000000" w:rsidR="00000000" w:rsidRPr="00000000">
        <w:rPr>
          <w:rtl w:val="0"/>
        </w:rPr>
        <w:t xml:space="preserve">, </w:t>
      </w:r>
      <w:hyperlink r:id="rId44">
        <w:r w:rsidDel="00000000" w:rsidR="00000000" w:rsidRPr="00000000">
          <w:rPr>
            <w:u w:val="single"/>
            <w:rtl w:val="0"/>
          </w:rPr>
          <w:t xml:space="preserve">ekolo.cz</w:t>
        </w:r>
      </w:hyperlink>
      <w:r w:rsidDel="00000000" w:rsidR="00000000" w:rsidRPr="00000000">
        <w:rPr>
          <w:rtl w:val="0"/>
        </w:rPr>
        <w:t xml:space="preserve">, </w:t>
      </w:r>
      <w:hyperlink r:id="rId45">
        <w:r w:rsidDel="00000000" w:rsidR="00000000" w:rsidRPr="00000000">
          <w:rPr>
            <w:u w:val="single"/>
            <w:rtl w:val="0"/>
          </w:rPr>
          <w:t xml:space="preserve">Rekola</w:t>
        </w:r>
      </w:hyperlink>
      <w:r w:rsidDel="00000000" w:rsidR="00000000" w:rsidRPr="00000000">
        <w:rPr>
          <w:rtl w:val="0"/>
        </w:rPr>
        <w:t xml:space="preserve">, </w:t>
      </w:r>
      <w:hyperlink r:id="rId46">
        <w:r w:rsidDel="00000000" w:rsidR="00000000" w:rsidRPr="00000000">
          <w:rPr>
            <w:u w:val="single"/>
            <w:rtl w:val="0"/>
          </w:rPr>
          <w:t xml:space="preserve">Czech Repubrick</w:t>
        </w:r>
      </w:hyperlink>
      <w:r w:rsidDel="00000000" w:rsidR="00000000" w:rsidRPr="00000000">
        <w:rPr>
          <w:rtl w:val="0"/>
        </w:rPr>
        <w:t xml:space="preserve">, </w:t>
      </w:r>
      <w:hyperlink r:id="rId47">
        <w:r w:rsidDel="00000000" w:rsidR="00000000" w:rsidRPr="00000000">
          <w:rPr>
            <w:u w:val="single"/>
            <w:rtl w:val="0"/>
          </w:rPr>
          <w:t xml:space="preserve">EMPYREUM Information Technologies</w:t>
        </w:r>
      </w:hyperlink>
      <w:r w:rsidDel="00000000" w:rsidR="00000000" w:rsidRPr="00000000">
        <w:rPr>
          <w:rtl w:val="0"/>
        </w:rPr>
        <w:t xml:space="preserve">, </w:t>
      </w:r>
      <w:hyperlink r:id="rId48">
        <w:r w:rsidDel="00000000" w:rsidR="00000000" w:rsidRPr="00000000">
          <w:rPr>
            <w:u w:val="single"/>
            <w:rtl w:val="0"/>
          </w:rPr>
          <w:t xml:space="preserve">AI DESIGN</w:t>
        </w:r>
      </w:hyperlink>
      <w:r w:rsidDel="00000000" w:rsidR="00000000" w:rsidRPr="00000000">
        <w:rPr>
          <w:rtl w:val="0"/>
        </w:rPr>
        <w:t xml:space="preserve">, </w:t>
      </w:r>
      <w:hyperlink r:id="rId49">
        <w:r w:rsidDel="00000000" w:rsidR="00000000" w:rsidRPr="00000000">
          <w:rPr>
            <w:u w:val="single"/>
            <w:rtl w:val="0"/>
          </w:rPr>
          <w:t xml:space="preserve">Hestia – centrum pro dobrovolnictví</w:t>
        </w:r>
      </w:hyperlink>
      <w:r w:rsidDel="00000000" w:rsidR="00000000" w:rsidRPr="00000000">
        <w:rPr>
          <w:rtl w:val="0"/>
        </w:rPr>
        <w:t xml:space="preserve">, </w:t>
      </w:r>
      <w:hyperlink r:id="rId50">
        <w:r w:rsidDel="00000000" w:rsidR="00000000" w:rsidRPr="00000000">
          <w:rPr>
            <w:u w:val="single"/>
            <w:rtl w:val="0"/>
          </w:rPr>
          <w:t xml:space="preserve">Technologické centrum UMPRUM</w:t>
        </w:r>
      </w:hyperlink>
      <w:r w:rsidDel="00000000" w:rsidR="00000000" w:rsidRPr="00000000">
        <w:rPr>
          <w:rtl w:val="0"/>
        </w:rPr>
        <w:t xml:space="preserve">, </w:t>
      </w:r>
      <w:hyperlink r:id="rId51">
        <w:r w:rsidDel="00000000" w:rsidR="00000000" w:rsidRPr="00000000">
          <w:rPr>
            <w:u w:val="single"/>
            <w:rtl w:val="0"/>
          </w:rPr>
          <w:t xml:space="preserve">Autoklub ČR</w:t>
        </w:r>
      </w:hyperlink>
      <w:r w:rsidDel="00000000" w:rsidR="00000000" w:rsidRPr="00000000">
        <w:rPr>
          <w:rtl w:val="0"/>
        </w:rPr>
        <w:t xml:space="preserve">, </w:t>
      </w:r>
      <w:hyperlink r:id="rId52">
        <w:r w:rsidDel="00000000" w:rsidR="00000000" w:rsidRPr="00000000">
          <w:rPr>
            <w:u w:val="single"/>
            <w:rtl w:val="0"/>
          </w:rPr>
          <w:t xml:space="preserve">Vienna House Diplomat Prague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850.3937007874017" w:firstLine="0"/>
        <w:rPr/>
      </w:pPr>
      <w:r w:rsidDel="00000000" w:rsidR="00000000" w:rsidRPr="00000000">
        <w:rPr>
          <w:rtl w:val="0"/>
        </w:rPr>
        <w:t xml:space="preserve">Partneři programů pro lidi s postižením:</w:t>
      </w:r>
    </w:p>
    <w:p w:rsidR="00000000" w:rsidDel="00000000" w:rsidP="00000000" w:rsidRDefault="00000000" w:rsidRPr="00000000" w14:paraId="00000043">
      <w:pPr>
        <w:ind w:left="850.3937007874017" w:firstLine="0"/>
        <w:rPr/>
      </w:pPr>
      <w:hyperlink r:id="rId53">
        <w:r w:rsidDel="00000000" w:rsidR="00000000" w:rsidRPr="00000000">
          <w:rPr>
            <w:u w:val="single"/>
            <w:rtl w:val="0"/>
          </w:rPr>
          <w:t xml:space="preserve">Ústav jazyků a komunikace neslyšících FF UK</w:t>
        </w:r>
      </w:hyperlink>
      <w:r w:rsidDel="00000000" w:rsidR="00000000" w:rsidRPr="00000000">
        <w:rPr>
          <w:rtl w:val="0"/>
        </w:rPr>
        <w:t xml:space="preserve">, </w:t>
      </w:r>
      <w:hyperlink r:id="rId54">
        <w:r w:rsidDel="00000000" w:rsidR="00000000" w:rsidRPr="00000000">
          <w:rPr>
            <w:u w:val="single"/>
            <w:rtl w:val="0"/>
          </w:rPr>
          <w:t xml:space="preserve">Česká unie neslyšících</w:t>
        </w:r>
      </w:hyperlink>
      <w:r w:rsidDel="00000000" w:rsidR="00000000" w:rsidRPr="00000000">
        <w:rPr>
          <w:rtl w:val="0"/>
        </w:rPr>
        <w:t xml:space="preserve">, </w:t>
      </w:r>
      <w:hyperlink r:id="rId55">
        <w:r w:rsidDel="00000000" w:rsidR="00000000" w:rsidRPr="00000000">
          <w:rPr>
            <w:u w:val="single"/>
            <w:rtl w:val="0"/>
          </w:rPr>
          <w:t xml:space="preserve">Nadační fond Českého rozhlasu Světluška</w:t>
        </w:r>
      </w:hyperlink>
      <w:r w:rsidDel="00000000" w:rsidR="00000000" w:rsidRPr="00000000">
        <w:rPr>
          <w:rtl w:val="0"/>
        </w:rPr>
        <w:t xml:space="preserve">, </w:t>
      </w:r>
      <w:hyperlink r:id="rId56">
        <w:r w:rsidDel="00000000" w:rsidR="00000000" w:rsidRPr="00000000">
          <w:rPr>
            <w:highlight w:val="white"/>
            <w:u w:val="single"/>
            <w:rtl w:val="0"/>
          </w:rPr>
          <w:t xml:space="preserve">Středisko Teiresiás</w:t>
        </w:r>
      </w:hyperlink>
      <w:hyperlink r:id="rId57">
        <w:r w:rsidDel="00000000" w:rsidR="00000000" w:rsidRPr="00000000">
          <w:rPr>
            <w:u w:val="single"/>
            <w:rtl w:val="0"/>
          </w:rPr>
          <w:t xml:space="preserve"> Masarykovy univerzity</w:t>
        </w:r>
      </w:hyperlink>
      <w:r w:rsidDel="00000000" w:rsidR="00000000" w:rsidRPr="00000000">
        <w:rPr>
          <w:rtl w:val="0"/>
        </w:rPr>
        <w:t xml:space="preserve">, </w:t>
      </w:r>
      <w:hyperlink r:id="rId58">
        <w:r w:rsidDel="00000000" w:rsidR="00000000" w:rsidRPr="00000000">
          <w:rPr>
            <w:u w:val="single"/>
            <w:rtl w:val="0"/>
          </w:rPr>
          <w:t xml:space="preserve">ELSA ČVUT</w:t>
        </w:r>
      </w:hyperlink>
      <w:r w:rsidDel="00000000" w:rsidR="00000000" w:rsidRPr="00000000">
        <w:rPr>
          <w:rtl w:val="0"/>
        </w:rPr>
        <w:t xml:space="preserve">, </w:t>
      </w:r>
      <w:hyperlink r:id="rId59">
        <w:r w:rsidDel="00000000" w:rsidR="00000000" w:rsidRPr="00000000">
          <w:rPr>
            <w:u w:val="single"/>
            <w:rtl w:val="0"/>
          </w:rPr>
          <w:t xml:space="preserve">Technická univerzita v Liberci – Fakulta umění a architektury</w:t>
        </w:r>
      </w:hyperlink>
      <w:r w:rsidDel="00000000" w:rsidR="00000000" w:rsidRPr="00000000">
        <w:rPr>
          <w:rtl w:val="0"/>
        </w:rPr>
        <w:t xml:space="preserve">, </w:t>
      </w:r>
      <w:hyperlink r:id="rId60">
        <w:r w:rsidDel="00000000" w:rsidR="00000000" w:rsidRPr="00000000">
          <w:rPr>
            <w:u w:val="single"/>
            <w:rtl w:val="0"/>
          </w:rPr>
          <w:t xml:space="preserve">Bubenská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850.3937007874017" w:firstLine="0"/>
        <w:rPr/>
      </w:pPr>
      <w:r w:rsidDel="00000000" w:rsidR="00000000" w:rsidRPr="00000000">
        <w:rPr>
          <w:rtl w:val="0"/>
        </w:rPr>
        <w:t xml:space="preserve">Hlavní mediální partner:</w:t>
      </w:r>
    </w:p>
    <w:p w:rsidR="00000000" w:rsidDel="00000000" w:rsidP="00000000" w:rsidRDefault="00000000" w:rsidRPr="00000000" w14:paraId="00000046">
      <w:pPr>
        <w:ind w:left="850.3937007874017" w:firstLine="0"/>
        <w:rPr/>
      </w:pPr>
      <w:hyperlink r:id="rId61">
        <w:r w:rsidDel="00000000" w:rsidR="00000000" w:rsidRPr="00000000">
          <w:rPr>
            <w:u w:val="single"/>
            <w:rtl w:val="0"/>
          </w:rPr>
          <w:t xml:space="preserve">Mall.tv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850.3937007874017" w:firstLine="0"/>
        <w:rPr/>
      </w:pPr>
      <w:r w:rsidDel="00000000" w:rsidR="00000000" w:rsidRPr="00000000">
        <w:rPr>
          <w:rtl w:val="0"/>
        </w:rPr>
        <w:t xml:space="preserve">Mediální partneři: </w:t>
      </w:r>
    </w:p>
    <w:p w:rsidR="00000000" w:rsidDel="00000000" w:rsidP="00000000" w:rsidRDefault="00000000" w:rsidRPr="00000000" w14:paraId="00000049">
      <w:pPr>
        <w:ind w:left="850.3937007874017" w:firstLine="0"/>
        <w:rPr/>
      </w:pPr>
      <w:hyperlink r:id="rId62">
        <w:r w:rsidDel="00000000" w:rsidR="00000000" w:rsidRPr="00000000">
          <w:rPr>
            <w:u w:val="single"/>
            <w:rtl w:val="0"/>
          </w:rPr>
          <w:t xml:space="preserve">Reflex</w:t>
        </w:r>
      </w:hyperlink>
      <w:r w:rsidDel="00000000" w:rsidR="00000000" w:rsidRPr="00000000">
        <w:rPr>
          <w:rtl w:val="0"/>
        </w:rPr>
        <w:t xml:space="preserve">, </w:t>
      </w:r>
      <w:hyperlink r:id="rId63">
        <w:r w:rsidDel="00000000" w:rsidR="00000000" w:rsidRPr="00000000">
          <w:rPr>
            <w:u w:val="single"/>
            <w:rtl w:val="0"/>
          </w:rPr>
          <w:t xml:space="preserve">Český rozhlas Rádio DAB Praha</w:t>
        </w:r>
      </w:hyperlink>
      <w:r w:rsidDel="00000000" w:rsidR="00000000" w:rsidRPr="00000000">
        <w:rPr>
          <w:rtl w:val="0"/>
        </w:rPr>
        <w:t xml:space="preserve">, </w:t>
      </w:r>
      <w:hyperlink r:id="rId64">
        <w:r w:rsidDel="00000000" w:rsidR="00000000" w:rsidRPr="00000000">
          <w:rPr>
            <w:u w:val="single"/>
            <w:rtl w:val="0"/>
          </w:rPr>
          <w:t xml:space="preserve">TV Architect Studio</w:t>
        </w:r>
      </w:hyperlink>
      <w:r w:rsidDel="00000000" w:rsidR="00000000" w:rsidRPr="00000000">
        <w:rPr>
          <w:rtl w:val="0"/>
        </w:rPr>
        <w:t xml:space="preserve">,</w:t>
      </w:r>
      <w:hyperlink r:id="rId65">
        <w:r w:rsidDel="00000000" w:rsidR="00000000" w:rsidRPr="00000000">
          <w:rPr>
            <w:u w:val="single"/>
            <w:rtl w:val="0"/>
          </w:rPr>
          <w:t xml:space="preserve"> </w:t>
        </w:r>
      </w:hyperlink>
      <w:hyperlink r:id="rId66">
        <w:r w:rsidDel="00000000" w:rsidR="00000000" w:rsidRPr="00000000">
          <w:rPr>
            <w:u w:val="single"/>
            <w:rtl w:val="0"/>
          </w:rPr>
          <w:t xml:space="preserve">TV Bydlení</w:t>
        </w:r>
      </w:hyperlink>
      <w:r w:rsidDel="00000000" w:rsidR="00000000" w:rsidRPr="00000000">
        <w:rPr>
          <w:rtl w:val="0"/>
        </w:rPr>
        <w:t xml:space="preserve">, </w:t>
      </w:r>
      <w:hyperlink r:id="rId67">
        <w:r w:rsidDel="00000000" w:rsidR="00000000" w:rsidRPr="00000000">
          <w:rPr>
            <w:u w:val="single"/>
            <w:rtl w:val="0"/>
          </w:rPr>
          <w:t xml:space="preserve">Luxury Prague Life</w:t>
        </w:r>
      </w:hyperlink>
      <w:r w:rsidDel="00000000" w:rsidR="00000000" w:rsidRPr="00000000">
        <w:rPr>
          <w:rtl w:val="0"/>
        </w:rPr>
        <w:t xml:space="preserve">, </w:t>
      </w:r>
      <w:hyperlink r:id="rId68">
        <w:r w:rsidDel="00000000" w:rsidR="00000000" w:rsidRPr="00000000">
          <w:rPr>
            <w:u w:val="single"/>
            <w:rtl w:val="0"/>
          </w:rPr>
          <w:t xml:space="preserve">ERA21</w:t>
        </w:r>
      </w:hyperlink>
      <w:r w:rsidDel="00000000" w:rsidR="00000000" w:rsidRPr="00000000">
        <w:rPr>
          <w:rtl w:val="0"/>
        </w:rPr>
        <w:t xml:space="preserve">, </w:t>
      </w:r>
      <w:hyperlink r:id="rId69">
        <w:r w:rsidDel="00000000" w:rsidR="00000000" w:rsidRPr="00000000">
          <w:rPr>
            <w:u w:val="single"/>
            <w:rtl w:val="0"/>
          </w:rPr>
          <w:t xml:space="preserve">Intro</w:t>
        </w:r>
      </w:hyperlink>
      <w:r w:rsidDel="00000000" w:rsidR="00000000" w:rsidRPr="00000000">
        <w:rPr>
          <w:rtl w:val="0"/>
        </w:rPr>
        <w:t xml:space="preserve">, </w:t>
      </w:r>
      <w:hyperlink r:id="rId70">
        <w:r w:rsidDel="00000000" w:rsidR="00000000" w:rsidRPr="00000000">
          <w:rPr>
            <w:u w:val="single"/>
            <w:rtl w:val="0"/>
          </w:rPr>
          <w:t xml:space="preserve">Architect+</w:t>
        </w:r>
      </w:hyperlink>
      <w:r w:rsidDel="00000000" w:rsidR="00000000" w:rsidRPr="00000000">
        <w:rPr>
          <w:rtl w:val="0"/>
        </w:rPr>
        <w:t xml:space="preserve">, </w:t>
      </w:r>
      <w:hyperlink r:id="rId71">
        <w:r w:rsidDel="00000000" w:rsidR="00000000" w:rsidRPr="00000000">
          <w:rPr>
            <w:u w:val="single"/>
            <w:rtl w:val="0"/>
          </w:rPr>
          <w:t xml:space="preserve">Archizoom</w:t>
        </w:r>
      </w:hyperlink>
      <w:r w:rsidDel="00000000" w:rsidR="00000000" w:rsidRPr="00000000">
        <w:rPr>
          <w:rtl w:val="0"/>
        </w:rPr>
        <w:t xml:space="preserve">,</w:t>
      </w:r>
      <w:hyperlink r:id="rId72">
        <w:r w:rsidDel="00000000" w:rsidR="00000000" w:rsidRPr="00000000">
          <w:rPr>
            <w:u w:val="single"/>
            <w:rtl w:val="0"/>
          </w:rPr>
          <w:t xml:space="preserve"> Estav</w:t>
        </w:r>
      </w:hyperlink>
      <w:r w:rsidDel="00000000" w:rsidR="00000000" w:rsidRPr="00000000">
        <w:rPr>
          <w:rtl w:val="0"/>
        </w:rPr>
        <w:t xml:space="preserve">, </w:t>
      </w:r>
      <w:hyperlink r:id="rId73">
        <w:r w:rsidDel="00000000" w:rsidR="00000000" w:rsidRPr="00000000">
          <w:rPr>
            <w:u w:val="single"/>
            <w:rtl w:val="0"/>
          </w:rPr>
          <w:t xml:space="preserve">Propamátky</w:t>
        </w:r>
      </w:hyperlink>
      <w:r w:rsidDel="00000000" w:rsidR="00000000" w:rsidRPr="00000000">
        <w:rPr>
          <w:rtl w:val="0"/>
        </w:rPr>
        <w:t xml:space="preserve">, </w:t>
      </w:r>
      <w:hyperlink r:id="rId74">
        <w:r w:rsidDel="00000000" w:rsidR="00000000" w:rsidRPr="00000000">
          <w:rPr>
            <w:u w:val="single"/>
            <w:rtl w:val="0"/>
          </w:rPr>
          <w:t xml:space="preserve">S dětmi v Praze</w:t>
        </w:r>
      </w:hyperlink>
      <w:r w:rsidDel="00000000" w:rsidR="00000000" w:rsidRPr="00000000">
        <w:rPr>
          <w:rtl w:val="0"/>
        </w:rPr>
        <w:t xml:space="preserve">, </w:t>
      </w:r>
      <w:hyperlink r:id="rId75">
        <w:r w:rsidDel="00000000" w:rsidR="00000000" w:rsidRPr="00000000">
          <w:rPr>
            <w:u w:val="single"/>
            <w:rtl w:val="0"/>
          </w:rPr>
          <w:t xml:space="preserve">Prague City Tourism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850.3937007874017" w:firstLine="0"/>
        <w:rPr/>
      </w:pPr>
      <w:r w:rsidDel="00000000" w:rsidR="00000000" w:rsidRPr="00000000">
        <w:rPr>
          <w:rtl w:val="0"/>
        </w:rPr>
        <w:t xml:space="preserve">Open House Praha je součástí celosvětové sítě </w:t>
      </w:r>
      <w:hyperlink r:id="rId76">
        <w:r w:rsidDel="00000000" w:rsidR="00000000" w:rsidRPr="00000000">
          <w:rPr>
            <w:u w:val="single"/>
            <w:rtl w:val="0"/>
          </w:rPr>
          <w:t xml:space="preserve">Open House Worldwide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850.3937007874017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7" w:type="default"/>
      <w:footerReference r:id="rId78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ageBreakBefore w:val="0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ageBreakBefore w:val="0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Open House Praha, z. ú.</w:t>
    </w:r>
  </w:p>
  <w:p w:rsidR="00000000" w:rsidDel="00000000" w:rsidP="00000000" w:rsidRDefault="00000000" w:rsidRPr="00000000" w14:paraId="00000054">
    <w:pPr>
      <w:pageBreakBefore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Bubenečská 347/25, 160 00 Praha 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ageBreakBefore w:val="0"/>
      <w:jc w:val="right"/>
      <w:rPr/>
    </w:pPr>
    <w:r w:rsidDel="00000000" w:rsidR="00000000" w:rsidRPr="00000000">
      <w:rPr/>
      <w:drawing>
        <wp:inline distB="114300" distT="114300" distL="114300" distR="114300">
          <wp:extent cx="1658334" cy="7096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8334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ageBreakBefore w:val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praha10.cz/" TargetMode="External"/><Relationship Id="rId42" Type="http://schemas.openxmlformats.org/officeDocument/2006/relationships/hyperlink" Target="https://www.bb.cz/?gclid=EAIaIQobChMIxYKY1ryt4QIVFKWaCh2Kvw_rEAAYASAAEgLEPfD_BwE" TargetMode="External"/><Relationship Id="rId41" Type="http://schemas.openxmlformats.org/officeDocument/2006/relationships/hyperlink" Target="https://mapy.cz/" TargetMode="External"/><Relationship Id="rId44" Type="http://schemas.openxmlformats.org/officeDocument/2006/relationships/hyperlink" Target="https://ekolo.cz/" TargetMode="External"/><Relationship Id="rId43" Type="http://schemas.openxmlformats.org/officeDocument/2006/relationships/hyperlink" Target="https://360pizza.com/" TargetMode="External"/><Relationship Id="rId46" Type="http://schemas.openxmlformats.org/officeDocument/2006/relationships/hyperlink" Target="https://www.czechrepubrick.cz/cs/uvod" TargetMode="External"/><Relationship Id="rId45" Type="http://schemas.openxmlformats.org/officeDocument/2006/relationships/hyperlink" Target="https://www.rekola.cz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jkn.ff.cuni.cz/cs/" TargetMode="External"/><Relationship Id="rId48" Type="http://schemas.openxmlformats.org/officeDocument/2006/relationships/hyperlink" Target="http://www.aidesign.cz/" TargetMode="External"/><Relationship Id="rId47" Type="http://schemas.openxmlformats.org/officeDocument/2006/relationships/hyperlink" Target="http://www.empyreum.com" TargetMode="External"/><Relationship Id="rId49" Type="http://schemas.openxmlformats.org/officeDocument/2006/relationships/hyperlink" Target="http://www.hest.cz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uochb.cz/cs" TargetMode="External"/><Relationship Id="rId7" Type="http://schemas.openxmlformats.org/officeDocument/2006/relationships/hyperlink" Target="https://www.pov.cz/" TargetMode="External"/><Relationship Id="rId8" Type="http://schemas.openxmlformats.org/officeDocument/2006/relationships/hyperlink" Target="https://www.openhousepraha.cz/festival-2022/bez-barier/" TargetMode="External"/><Relationship Id="rId73" Type="http://schemas.openxmlformats.org/officeDocument/2006/relationships/hyperlink" Target="https://www.propamatky.info/cs/hlavni-strana/" TargetMode="External"/><Relationship Id="rId72" Type="http://schemas.openxmlformats.org/officeDocument/2006/relationships/hyperlink" Target="https://www.estav.cz/" TargetMode="External"/><Relationship Id="rId31" Type="http://schemas.openxmlformats.org/officeDocument/2006/relationships/hyperlink" Target="https://www.linkedin.com/company/open-house-praha-cz/about/?viewAsMember=true" TargetMode="External"/><Relationship Id="rId75" Type="http://schemas.openxmlformats.org/officeDocument/2006/relationships/hyperlink" Target="https://www.praguecitytourism.cz/en" TargetMode="External"/><Relationship Id="rId30" Type="http://schemas.openxmlformats.org/officeDocument/2006/relationships/hyperlink" Target="https://www.instagram.com/openhousepraha/" TargetMode="External"/><Relationship Id="rId74" Type="http://schemas.openxmlformats.org/officeDocument/2006/relationships/hyperlink" Target="https://sdetmivpraze.cz/" TargetMode="External"/><Relationship Id="rId33" Type="http://schemas.openxmlformats.org/officeDocument/2006/relationships/hyperlink" Target="https://www.openhouseworldwide.org/" TargetMode="External"/><Relationship Id="rId77" Type="http://schemas.openxmlformats.org/officeDocument/2006/relationships/header" Target="header1.xml"/><Relationship Id="rId32" Type="http://schemas.openxmlformats.org/officeDocument/2006/relationships/hyperlink" Target="https://www.youtube.com/channel/UCFdVNb874ALQCc2cUTkyHaA/videos" TargetMode="External"/><Relationship Id="rId76" Type="http://schemas.openxmlformats.org/officeDocument/2006/relationships/hyperlink" Target="http://www.openhouseworldwide.org/" TargetMode="External"/><Relationship Id="rId35" Type="http://schemas.openxmlformats.org/officeDocument/2006/relationships/hyperlink" Target="https://www.mkcr.cz/" TargetMode="External"/><Relationship Id="rId34" Type="http://schemas.openxmlformats.org/officeDocument/2006/relationships/hyperlink" Target="http://www.praha.eu/jnp/cz/index.html" TargetMode="External"/><Relationship Id="rId78" Type="http://schemas.openxmlformats.org/officeDocument/2006/relationships/footer" Target="footer1.xml"/><Relationship Id="rId71" Type="http://schemas.openxmlformats.org/officeDocument/2006/relationships/hyperlink" Target="https://archizoom.cz/" TargetMode="External"/><Relationship Id="rId70" Type="http://schemas.openxmlformats.org/officeDocument/2006/relationships/hyperlink" Target="https://www.architect-plus.cz/" TargetMode="External"/><Relationship Id="rId37" Type="http://schemas.openxmlformats.org/officeDocument/2006/relationships/hyperlink" Target="https://nca.info/" TargetMode="External"/><Relationship Id="rId36" Type="http://schemas.openxmlformats.org/officeDocument/2006/relationships/hyperlink" Target="https://www.mkcr.cz/statni-fond-kultury-cr-42.html" TargetMode="External"/><Relationship Id="rId39" Type="http://schemas.openxmlformats.org/officeDocument/2006/relationships/hyperlink" Target="https://www.praha7.cz/" TargetMode="External"/><Relationship Id="rId38" Type="http://schemas.openxmlformats.org/officeDocument/2006/relationships/hyperlink" Target="https://www.praha6.cz/" TargetMode="External"/><Relationship Id="rId62" Type="http://schemas.openxmlformats.org/officeDocument/2006/relationships/hyperlink" Target="https://www.reflex.cz/" TargetMode="External"/><Relationship Id="rId61" Type="http://schemas.openxmlformats.org/officeDocument/2006/relationships/hyperlink" Target="https://www.mall.tv" TargetMode="External"/><Relationship Id="rId20" Type="http://schemas.openxmlformats.org/officeDocument/2006/relationships/hyperlink" Target="https://www.elsa.cvut.cz/" TargetMode="External"/><Relationship Id="rId64" Type="http://schemas.openxmlformats.org/officeDocument/2006/relationships/hyperlink" Target="https://www.tvarchitect.com/" TargetMode="External"/><Relationship Id="rId63" Type="http://schemas.openxmlformats.org/officeDocument/2006/relationships/hyperlink" Target="https://regina.rozhlas.cz/" TargetMode="External"/><Relationship Id="rId22" Type="http://schemas.openxmlformats.org/officeDocument/2006/relationships/hyperlink" Target="https://www.bubenska.cz/cs/default.aspx" TargetMode="External"/><Relationship Id="rId66" Type="http://schemas.openxmlformats.org/officeDocument/2006/relationships/hyperlink" Target="https://www.tvbydleni.cz/" TargetMode="External"/><Relationship Id="rId21" Type="http://schemas.openxmlformats.org/officeDocument/2006/relationships/hyperlink" Target="https://mapy.cz/" TargetMode="External"/><Relationship Id="rId65" Type="http://schemas.openxmlformats.org/officeDocument/2006/relationships/hyperlink" Target="https://www.lifestyle.luxusni-bydleni-praha.com/" TargetMode="External"/><Relationship Id="rId24" Type="http://schemas.openxmlformats.org/officeDocument/2006/relationships/hyperlink" Target="https://www.openhousepraha.cz/budova-2022/?key=150" TargetMode="External"/><Relationship Id="rId68" Type="http://schemas.openxmlformats.org/officeDocument/2006/relationships/hyperlink" Target="https://www.era21.cz/cs/" TargetMode="External"/><Relationship Id="rId23" Type="http://schemas.openxmlformats.org/officeDocument/2006/relationships/hyperlink" Target="https://www.openhousepraha.cz/budova-2022/?key=240" TargetMode="External"/><Relationship Id="rId67" Type="http://schemas.openxmlformats.org/officeDocument/2006/relationships/hyperlink" Target="https://www.lifestyle.luxusni-bydleni-praha.com/" TargetMode="External"/><Relationship Id="rId60" Type="http://schemas.openxmlformats.org/officeDocument/2006/relationships/hyperlink" Target="https://www.bubenska.cz/cs/default.aspx" TargetMode="External"/><Relationship Id="rId26" Type="http://schemas.openxmlformats.org/officeDocument/2006/relationships/hyperlink" Target="https://www.openhousepraha.cz/budova-2022/?key=243" TargetMode="External"/><Relationship Id="rId25" Type="http://schemas.openxmlformats.org/officeDocument/2006/relationships/hyperlink" Target="https://www.openhousepraha.cz/budova-2022/?key=241" TargetMode="External"/><Relationship Id="rId69" Type="http://schemas.openxmlformats.org/officeDocument/2006/relationships/hyperlink" Target="https://www.intro.cz" TargetMode="External"/><Relationship Id="rId28" Type="http://schemas.openxmlformats.org/officeDocument/2006/relationships/hyperlink" Target="https://www.openhousepraha.cz/budova-2022/?key=43" TargetMode="External"/><Relationship Id="rId27" Type="http://schemas.openxmlformats.org/officeDocument/2006/relationships/hyperlink" Target="https://www.openhousepraha.cz/budova-2022/?key=244" TargetMode="External"/><Relationship Id="rId29" Type="http://schemas.openxmlformats.org/officeDocument/2006/relationships/hyperlink" Target="https://www.facebook.com/openhousepraha" TargetMode="External"/><Relationship Id="rId51" Type="http://schemas.openxmlformats.org/officeDocument/2006/relationships/hyperlink" Target="https://www.autoklub.cz/" TargetMode="External"/><Relationship Id="rId50" Type="http://schemas.openxmlformats.org/officeDocument/2006/relationships/hyperlink" Target="https://www.umprum.cz/web/cs/technologicke-centrum-mikulandska" TargetMode="External"/><Relationship Id="rId53" Type="http://schemas.openxmlformats.org/officeDocument/2006/relationships/hyperlink" Target="https://ujkn.ff.cuni.cz/cs/" TargetMode="External"/><Relationship Id="rId52" Type="http://schemas.openxmlformats.org/officeDocument/2006/relationships/hyperlink" Target="https://www.viennahouse.com/cz/diplomat-prague/hotel/vitejte.html" TargetMode="External"/><Relationship Id="rId11" Type="http://schemas.openxmlformats.org/officeDocument/2006/relationships/hyperlink" Target="https://www.openhousepraha.cz/budova-2022/?key=144" TargetMode="External"/><Relationship Id="rId55" Type="http://schemas.openxmlformats.org/officeDocument/2006/relationships/hyperlink" Target="https://svetluska.rozhlas.cz/" TargetMode="External"/><Relationship Id="rId10" Type="http://schemas.openxmlformats.org/officeDocument/2006/relationships/hyperlink" Target="https://www.cun.cz/cs/" TargetMode="External"/><Relationship Id="rId54" Type="http://schemas.openxmlformats.org/officeDocument/2006/relationships/hyperlink" Target="https://www.cun.cz/" TargetMode="External"/><Relationship Id="rId13" Type="http://schemas.openxmlformats.org/officeDocument/2006/relationships/hyperlink" Target="https://www.openhousepraha.cz/budova-2022/?key=149" TargetMode="External"/><Relationship Id="rId57" Type="http://schemas.openxmlformats.org/officeDocument/2006/relationships/hyperlink" Target="https://www.teiresias.muni.cz/" TargetMode="External"/><Relationship Id="rId12" Type="http://schemas.openxmlformats.org/officeDocument/2006/relationships/hyperlink" Target="https://www.openhousepraha.cz/budova-2022/?key=157" TargetMode="External"/><Relationship Id="rId56" Type="http://schemas.openxmlformats.org/officeDocument/2006/relationships/hyperlink" Target="https://www.teiresias.muni.cz/" TargetMode="External"/><Relationship Id="rId15" Type="http://schemas.openxmlformats.org/officeDocument/2006/relationships/hyperlink" Target="https://docs.google.com/forms/d/e/1FAIpQLSdkiCPBn3nZtPzJ0Sb7vJbiAkA4UmJZH6ciLZPSFI0MMpB9EQ/viewform" TargetMode="External"/><Relationship Id="rId59" Type="http://schemas.openxmlformats.org/officeDocument/2006/relationships/hyperlink" Target="https://fua.tul.cz/" TargetMode="External"/><Relationship Id="rId14" Type="http://schemas.openxmlformats.org/officeDocument/2006/relationships/hyperlink" Target="https://www.openhousepraha.cz/budova-2022/?key=255" TargetMode="External"/><Relationship Id="rId58" Type="http://schemas.openxmlformats.org/officeDocument/2006/relationships/hyperlink" Target="https://www.elsa.cvut.cz/" TargetMode="External"/><Relationship Id="rId17" Type="http://schemas.openxmlformats.org/officeDocument/2006/relationships/hyperlink" Target="https://svetluska.rozhlas.cz/" TargetMode="External"/><Relationship Id="rId16" Type="http://schemas.openxmlformats.org/officeDocument/2006/relationships/hyperlink" Target="https://www.youtube.com/watch?time_continue=78&amp;v=K0I_VWV7qSM&amp;feature=emb_title" TargetMode="External"/><Relationship Id="rId19" Type="http://schemas.openxmlformats.org/officeDocument/2006/relationships/hyperlink" Target="https://www.tul.cz/univerzita/fua/" TargetMode="External"/><Relationship Id="rId18" Type="http://schemas.openxmlformats.org/officeDocument/2006/relationships/hyperlink" Target="https://www.teiresias.muni.cz/?lang=cs-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