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D" w:rsidRPr="00640706" w:rsidRDefault="00DD471D">
      <w:pPr>
        <w:pStyle w:val="Nzev"/>
        <w:jc w:val="left"/>
        <w:rPr>
          <w:rFonts w:ascii="Arial" w:hAnsi="Arial" w:cs="Arial"/>
          <w:b w:val="0"/>
        </w:rPr>
      </w:pPr>
    </w:p>
    <w:p w:rsidR="0004698B" w:rsidRPr="001A3C4D" w:rsidRDefault="001B3D7A" w:rsidP="001B3D7A">
      <w:pPr>
        <w:pStyle w:val="Nzev"/>
        <w:rPr>
          <w:rFonts w:ascii="Arial" w:hAnsi="Arial" w:cs="Arial"/>
          <w:caps/>
          <w:outline/>
          <w:shadow/>
          <w:sz w:val="44"/>
          <w:szCs w:val="44"/>
          <w:u w:val="thick"/>
        </w:rPr>
      </w:pPr>
      <w:r w:rsidRPr="001A3C4D">
        <w:rPr>
          <w:rFonts w:ascii="Arial" w:hAnsi="Arial" w:cs="Arial"/>
          <w:caps/>
          <w:outline/>
          <w:shadow/>
          <w:sz w:val="44"/>
          <w:szCs w:val="44"/>
          <w:u w:val="thick"/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04698B" w:rsidRDefault="001B3D7A" w:rsidP="001B3D7A">
      <w:pPr>
        <w:pStyle w:val="Nzev"/>
        <w:rPr>
          <w:rFonts w:ascii="Arial" w:hAnsi="Arial" w:cs="Arial"/>
          <w:outline/>
          <w:shadow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640706" w:rsidRDefault="00694DCA">
      <w:pPr>
        <w:pStyle w:val="Nzev"/>
        <w:rPr>
          <w:rFonts w:ascii="Arial" w:hAnsi="Arial" w:cs="Arial"/>
          <w:outline/>
          <w:shadow/>
          <w:sz w:val="36"/>
          <w:u w:val="double"/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program č. : 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Přesný popis zařízení včetně lokalizace na jehož provoz (nájem) je žádána dotace 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>Jak je Vámi toto zařízení užíváno – přehled měsíců kdy je užíváno 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let </w:t>
      </w:r>
      <w:r w:rsidR="00A640DC" w:rsidRPr="0004698B">
        <w:rPr>
          <w:rFonts w:ascii="Arial" w:hAnsi="Arial" w:cs="Arial"/>
        </w:rPr>
        <w:t>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C05F91" w:rsidRPr="0004698B" w:rsidRDefault="00C05F91" w:rsidP="00C05F91">
      <w:pPr>
        <w:ind w:firstLine="708"/>
        <w:jc w:val="both"/>
        <w:rPr>
          <w:rFonts w:ascii="Arial" w:hAnsi="Arial" w:cs="Arial"/>
          <w:b/>
          <w:bCs/>
        </w:rPr>
      </w:pPr>
      <w:r w:rsidRPr="0004698B">
        <w:rPr>
          <w:rFonts w:ascii="Arial" w:hAnsi="Arial" w:cs="Arial"/>
          <w:b/>
          <w:bCs/>
        </w:rPr>
        <w:t>Upozornění: jmenný seznam uveďte v příloze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kolektivů mládeže do 19 let v celostátních ligových  soutěžích v uplynulém roce – vypište druh sportu a názve soutěže včetně věkové kategorie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jednotlivců mladších 19 let na Mistrovství republiky v indiv. sportech v uplynulém roce – vypište druh sportu, jméno a věk účastníků (musí být více než dva)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Počet titulů Mistra ČR za uplynulý rok v kolektivech i jednotlivcích – vypište jméno mistra republiky a název sportu :</w:t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9C23ED" w:rsidRPr="0004698B">
        <w:rPr>
          <w:rFonts w:ascii="Arial" w:hAnsi="Arial" w:cs="Arial"/>
        </w:rPr>
        <w:t>1</w:t>
      </w:r>
      <w:r w:rsidR="00802626">
        <w:rPr>
          <w:rFonts w:ascii="Arial" w:hAnsi="Arial" w:cs="Arial"/>
        </w:rPr>
        <w:t>6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802626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FA5636" w:rsidRPr="0004698B">
              <w:rPr>
                <w:rFonts w:ascii="Arial" w:hAnsi="Arial" w:cs="Arial"/>
                <w:b/>
              </w:rPr>
              <w:t>1</w:t>
            </w:r>
            <w:r w:rsidR="0080262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23315A" w:rsidRPr="0004698B">
              <w:rPr>
                <w:rFonts w:ascii="Arial" w:hAnsi="Arial" w:cs="Arial"/>
                <w:b/>
              </w:rPr>
              <w:t>1</w:t>
            </w:r>
            <w:r w:rsidR="00802626">
              <w:rPr>
                <w:rFonts w:ascii="Arial" w:hAnsi="Arial" w:cs="Arial"/>
                <w:b/>
              </w:rPr>
              <w:t>6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>Předpokládané roční nájemné pro oddíly dětí a mládeže  do 19 let 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>žadatele za měsíc :</w:t>
      </w:r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proofErr w:type="gramStart"/>
      <w:r w:rsidRPr="0004698B">
        <w:rPr>
          <w:rFonts w:ascii="Arial" w:hAnsi="Arial" w:cs="Arial"/>
        </w:rPr>
        <w:t>a)  Evidence</w:t>
      </w:r>
      <w:proofErr w:type="gramEnd"/>
      <w:r w:rsidRPr="0004698B">
        <w:rPr>
          <w:rFonts w:ascii="Arial" w:hAnsi="Arial" w:cs="Arial"/>
        </w:rPr>
        <w:t xml:space="preserve">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FA5636" w:rsidRPr="0004698B">
        <w:rPr>
          <w:rFonts w:ascii="Arial" w:hAnsi="Arial" w:cs="Arial"/>
        </w:rPr>
        <w:t>1</w:t>
      </w:r>
      <w:r w:rsidR="00802626">
        <w:rPr>
          <w:rFonts w:ascii="Arial" w:hAnsi="Arial" w:cs="Arial"/>
        </w:rPr>
        <w:t>5</w:t>
      </w:r>
    </w:p>
    <w:p w:rsidR="00FD0E26" w:rsidRPr="0004698B" w:rsidRDefault="00FD0E26" w:rsidP="00FD0E26">
      <w:pPr>
        <w:pStyle w:val="Zkladntextodsazen"/>
        <w:ind w:left="360" w:firstLine="348"/>
        <w:rPr>
          <w:rFonts w:ascii="Arial" w:hAnsi="Arial" w:cs="Arial"/>
        </w:rPr>
      </w:pPr>
      <w:proofErr w:type="gramStart"/>
      <w:r w:rsidRPr="0004698B">
        <w:rPr>
          <w:rFonts w:ascii="Arial" w:hAnsi="Arial" w:cs="Arial"/>
        </w:rPr>
        <w:t>b</w:t>
      </w:r>
      <w:r w:rsidR="00694DCA" w:rsidRPr="0004698B">
        <w:rPr>
          <w:rFonts w:ascii="Arial" w:hAnsi="Arial" w:cs="Arial"/>
        </w:rPr>
        <w:t>)  Jmenný</w:t>
      </w:r>
      <w:proofErr w:type="gramEnd"/>
      <w:r w:rsidR="00694DCA" w:rsidRPr="0004698B">
        <w:rPr>
          <w:rFonts w:ascii="Arial" w:hAnsi="Arial" w:cs="Arial"/>
        </w:rPr>
        <w:t xml:space="preserve"> seznam členů mladších 19 let </w:t>
      </w:r>
    </w:p>
    <w:p w:rsidR="00FD0E26" w:rsidRPr="0004698B" w:rsidRDefault="00FD0E26" w:rsidP="00FD0E26">
      <w:pPr>
        <w:pStyle w:val="Zkladntextodsazen"/>
        <w:ind w:left="993" w:hanging="285"/>
        <w:rPr>
          <w:rFonts w:ascii="Arial" w:hAnsi="Arial" w:cs="Arial"/>
        </w:rPr>
      </w:pPr>
      <w:r w:rsidRPr="0004698B">
        <w:rPr>
          <w:rFonts w:ascii="Arial" w:hAnsi="Arial" w:cs="Arial"/>
        </w:rPr>
        <w:t>c) U nájemce</w:t>
      </w:r>
      <w:r w:rsid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- čestné prohlášení, že sdružení nevlastní ani neprovozuje konkrétní   TVZ, na které je žádost podána, a že přidělený dar bude využit výhradně na nájmy pro děti a mládež do 19 let</w:t>
      </w:r>
    </w:p>
    <w:p w:rsidR="00FD0E26" w:rsidRPr="0004698B" w:rsidRDefault="00F23DE7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d) 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>V ………………. dne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8E" w:rsidRDefault="003C288E">
      <w:r>
        <w:separator/>
      </w:r>
    </w:p>
  </w:endnote>
  <w:endnote w:type="continuationSeparator" w:id="0">
    <w:p w:rsidR="003C288E" w:rsidRDefault="003C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2626">
      <w:rPr>
        <w:rStyle w:val="slostrnky"/>
        <w:noProof/>
      </w:rPr>
      <w:t>3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B" w:rsidRDefault="00C008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8E" w:rsidRDefault="003C288E">
      <w:r>
        <w:separator/>
      </w:r>
    </w:p>
  </w:footnote>
  <w:footnote w:type="continuationSeparator" w:id="0">
    <w:p w:rsidR="003C288E" w:rsidRDefault="003C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AF" w:rsidRDefault="00484A3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3074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3D" w:rsidRDefault="005C3E3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AF" w:rsidRDefault="00484A3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3073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4DCA"/>
    <w:rsid w:val="00035B90"/>
    <w:rsid w:val="0004698B"/>
    <w:rsid w:val="000E1AFF"/>
    <w:rsid w:val="000F519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48BA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6100F0"/>
    <w:rsid w:val="0061532A"/>
    <w:rsid w:val="00640706"/>
    <w:rsid w:val="006832CA"/>
    <w:rsid w:val="00693CDB"/>
    <w:rsid w:val="00694DCA"/>
    <w:rsid w:val="006C424E"/>
    <w:rsid w:val="00711272"/>
    <w:rsid w:val="00725730"/>
    <w:rsid w:val="0073255D"/>
    <w:rsid w:val="007F2DC7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A640DC"/>
    <w:rsid w:val="00A757D5"/>
    <w:rsid w:val="00A9568E"/>
    <w:rsid w:val="00AF1E90"/>
    <w:rsid w:val="00BD1782"/>
    <w:rsid w:val="00C008DB"/>
    <w:rsid w:val="00C05F91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vr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%username%istrator</cp:lastModifiedBy>
  <cp:revision>3</cp:revision>
  <cp:lastPrinted>2015-01-12T13:46:00Z</cp:lastPrinted>
  <dcterms:created xsi:type="dcterms:W3CDTF">2015-12-09T09:07:00Z</dcterms:created>
  <dcterms:modified xsi:type="dcterms:W3CDTF">2015-12-17T13:53:00Z</dcterms:modified>
</cp:coreProperties>
</file>